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42"/>
        <w:tblW w:w="95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6847"/>
      </w:tblGrid>
      <w:tr w:rsidR="00462F33" w:rsidRPr="00462F33" w:rsidTr="00462F33">
        <w:trPr>
          <w:trHeight w:val="1442"/>
        </w:trPr>
        <w:tc>
          <w:tcPr>
            <w:tcW w:w="2709" w:type="dxa"/>
          </w:tcPr>
          <w:p w:rsidR="00462F33" w:rsidRPr="00462F33" w:rsidRDefault="00462F33" w:rsidP="004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47" w:type="dxa"/>
          </w:tcPr>
          <w:p w:rsidR="00462F33" w:rsidRPr="00462F33" w:rsidRDefault="00462F33" w:rsidP="00462F33">
            <w:pPr>
              <w:spacing w:after="0" w:line="240" w:lineRule="auto"/>
              <w:ind w:right="-4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462F33" w:rsidRPr="00462F33" w:rsidRDefault="00462F33" w:rsidP="00462F33">
            <w:pPr>
              <w:spacing w:after="0" w:line="240" w:lineRule="auto"/>
              <w:ind w:right="-442"/>
              <w:rPr>
                <w:rFonts w:ascii="Times New Roman" w:eastAsia="Arial Unicode MS" w:hAnsi="Times New Roman" w:cs="Times New Roman"/>
                <w:b/>
                <w:color w:val="F79646"/>
                <w:sz w:val="16"/>
                <w:szCs w:val="16"/>
                <w:lang w:eastAsia="it-IT"/>
              </w:rPr>
            </w:pPr>
            <w:r w:rsidRPr="00462F33">
              <w:rPr>
                <w:rFonts w:ascii="Times New Roman" w:eastAsia="Arial Unicode MS" w:hAnsi="Times New Roman" w:cs="Times New Roman"/>
                <w:sz w:val="16"/>
                <w:szCs w:val="16"/>
                <w:lang w:eastAsia="it-IT"/>
              </w:rPr>
              <w:t xml:space="preserve">     </w:t>
            </w:r>
            <w:r w:rsidRPr="00462F33">
              <w:rPr>
                <w:rFonts w:ascii="Times New Roman" w:eastAsia="Arial Unicode MS" w:hAnsi="Times New Roman" w:cs="Times New Roman"/>
                <w:b/>
                <w:color w:val="F79646"/>
                <w:sz w:val="16"/>
                <w:szCs w:val="16"/>
                <w:lang w:eastAsia="it-IT"/>
              </w:rPr>
              <w:t xml:space="preserve"> </w:t>
            </w:r>
          </w:p>
          <w:p w:rsidR="00462F33" w:rsidRPr="00462F33" w:rsidRDefault="00462F33" w:rsidP="00462F33">
            <w:pPr>
              <w:spacing w:after="0" w:line="240" w:lineRule="auto"/>
              <w:ind w:right="-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62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Ente accreditato per la formazione del personale della scuola ai sensi </w:t>
            </w:r>
          </w:p>
          <w:p w:rsidR="00462F33" w:rsidRPr="00462F33" w:rsidRDefault="00462F33" w:rsidP="00462F33">
            <w:pPr>
              <w:spacing w:after="0" w:line="240" w:lineRule="auto"/>
              <w:ind w:right="-44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it-IT"/>
              </w:rPr>
            </w:pPr>
            <w:r w:rsidRPr="00462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della Direttiva Ministeriale 170 del 2016</w:t>
            </w:r>
          </w:p>
          <w:p w:rsidR="00462F33" w:rsidRDefault="00462F33" w:rsidP="00462F33">
            <w:pPr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62F33" w:rsidRPr="00462F33" w:rsidRDefault="00462F33" w:rsidP="00462F33">
            <w:pPr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62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Sede: P.za dei Martiri 5 – 40121 Bologna tel. 051/242919  </w:t>
            </w:r>
            <w:proofErr w:type="spellStart"/>
            <w:r w:rsidRPr="00462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c.f.</w:t>
            </w:r>
            <w:proofErr w:type="spellEnd"/>
            <w:r w:rsidRPr="00462F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04344650371</w:t>
            </w:r>
          </w:p>
          <w:p w:rsidR="00462F33" w:rsidRPr="00462F33" w:rsidRDefault="00462F33" w:rsidP="004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62F33" w:rsidRDefault="00462F33" w:rsidP="00AB39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59264" behindDoc="0" locked="0" layoutInCell="1" allowOverlap="1" wp14:anchorId="388FE55D" wp14:editId="035EFE60">
            <wp:simplePos x="0" y="0"/>
            <wp:positionH relativeFrom="column">
              <wp:posOffset>-270510</wp:posOffset>
            </wp:positionH>
            <wp:positionV relativeFrom="paragraph">
              <wp:posOffset>162560</wp:posOffset>
            </wp:positionV>
            <wp:extent cx="2105025" cy="695960"/>
            <wp:effectExtent l="0" t="0" r="9525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F33" w:rsidRDefault="00462F33" w:rsidP="00AB39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462F33" w:rsidRDefault="00AB39A9" w:rsidP="00462F33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Seminario organizzato dall'Associazione Italiana Dislessia in collaborazione con il </w:t>
      </w:r>
      <w:proofErr w:type="spellStart"/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Miur</w:t>
      </w:r>
      <w:proofErr w:type="spellEnd"/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   </w:t>
      </w:r>
    </w:p>
    <w:p w:rsidR="00AB39A9" w:rsidRPr="00462F33" w:rsidRDefault="00AB39A9" w:rsidP="00462F33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Roma,  23 novembre 2017</w:t>
      </w:r>
    </w:p>
    <w:p w:rsidR="00AB39A9" w:rsidRPr="00A92BE5" w:rsidRDefault="00AB39A9" w:rsidP="00AB39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AB39A9" w:rsidRPr="00462F33" w:rsidRDefault="00AB39A9" w:rsidP="00AB39A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Premessa</w:t>
      </w:r>
    </w:p>
    <w:p w:rsidR="00462F33" w:rsidRDefault="00A92BE5" w:rsidP="00462F33">
      <w:pPr>
        <w:spacing w:after="0" w:line="240" w:lineRule="auto"/>
        <w:jc w:val="both"/>
        <w:rPr>
          <w:rFonts w:cs="Segoe UI"/>
          <w:color w:val="000000"/>
          <w:sz w:val="24"/>
          <w:szCs w:val="24"/>
          <w:shd w:val="clear" w:color="auto" w:fill="FFFFFF"/>
        </w:rPr>
      </w:pPr>
      <w:r w:rsidRPr="00A92BE5">
        <w:rPr>
          <w:rFonts w:cs="Segoe UI"/>
          <w:color w:val="000000"/>
          <w:sz w:val="24"/>
          <w:szCs w:val="24"/>
          <w:shd w:val="clear" w:color="auto" w:fill="FFFFFF"/>
        </w:rPr>
        <w:t>Lo scopo di questo seminario è fare il punto della situazione: a</w:t>
      </w:r>
      <w:r w:rsidR="00462F33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Pr="00A92BE5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="00462F33">
        <w:rPr>
          <w:rFonts w:cs="Segoe UI"/>
          <w:color w:val="000000"/>
          <w:sz w:val="24"/>
          <w:szCs w:val="24"/>
          <w:shd w:val="clear" w:color="auto" w:fill="FFFFFF"/>
        </w:rPr>
        <w:t xml:space="preserve">sette </w:t>
      </w:r>
      <w:r w:rsidRPr="00A92BE5">
        <w:rPr>
          <w:rFonts w:cs="Segoe UI"/>
          <w:color w:val="000000"/>
          <w:sz w:val="24"/>
          <w:szCs w:val="24"/>
          <w:shd w:val="clear" w:color="auto" w:fill="FFFFFF"/>
        </w:rPr>
        <w:t xml:space="preserve"> anni dall’uscita della legge 170/2010, che ha sancito ufficialmente il riconoscimento dei Disturbi Specifici di Apprendimento</w:t>
      </w:r>
      <w:r w:rsidRPr="00A92BE5">
        <w:rPr>
          <w:rFonts w:cs="Segoe UI"/>
          <w:b/>
          <w:bCs/>
          <w:color w:val="000000"/>
          <w:sz w:val="24"/>
          <w:szCs w:val="24"/>
          <w:shd w:val="clear" w:color="auto" w:fill="FFFFFF"/>
        </w:rPr>
        <w:t>,</w:t>
      </w:r>
      <w:r w:rsidRPr="00A92BE5">
        <w:rPr>
          <w:rFonts w:cs="Segoe UI"/>
          <w:color w:val="000000"/>
          <w:sz w:val="24"/>
          <w:szCs w:val="24"/>
          <w:shd w:val="clear" w:color="auto" w:fill="FFFFFF"/>
        </w:rPr>
        <w:t> cosa succede in realtà nelle scuole a livello nazionale? </w:t>
      </w:r>
    </w:p>
    <w:p w:rsidR="00A92BE5" w:rsidRDefault="00A92BE5" w:rsidP="00462F33">
      <w:pPr>
        <w:spacing w:after="0" w:line="240" w:lineRule="auto"/>
        <w:jc w:val="both"/>
        <w:rPr>
          <w:rFonts w:cs="Segoe UI"/>
          <w:color w:val="000000"/>
          <w:sz w:val="24"/>
          <w:szCs w:val="24"/>
          <w:shd w:val="clear" w:color="auto" w:fill="FFFFFF"/>
        </w:rPr>
      </w:pPr>
      <w:r w:rsidRPr="00A92BE5">
        <w:rPr>
          <w:rFonts w:cs="Segoe UI"/>
          <w:color w:val="000000"/>
          <w:sz w:val="24"/>
          <w:szCs w:val="24"/>
          <w:shd w:val="clear" w:color="auto" w:fill="FFFFFF"/>
        </w:rPr>
        <w:t>Qual è stata l’evoluzione nel tempo della  tutela degli studenti con DSA:  la scuola si limita al rispetto della normativa o è andata oltre impostando una didattica inclusiva … che va bene per tutti gli studenti?</w:t>
      </w:r>
    </w:p>
    <w:p w:rsidR="00462F33" w:rsidRDefault="00462F33" w:rsidP="00462F33">
      <w:pPr>
        <w:spacing w:after="0" w:line="240" w:lineRule="auto"/>
        <w:jc w:val="both"/>
        <w:rPr>
          <w:rFonts w:cs="Segoe UI"/>
          <w:color w:val="000000"/>
          <w:sz w:val="24"/>
          <w:szCs w:val="24"/>
          <w:shd w:val="clear" w:color="auto" w:fill="FFFFFF"/>
        </w:rPr>
      </w:pPr>
    </w:p>
    <w:p w:rsidR="00462F33" w:rsidRPr="00462F33" w:rsidRDefault="00462F33" w:rsidP="00462F33">
      <w:pPr>
        <w:spacing w:after="0" w:line="240" w:lineRule="auto"/>
        <w:jc w:val="both"/>
        <w:rPr>
          <w:rFonts w:cs="Segoe UI"/>
          <w:b/>
          <w:color w:val="000000"/>
          <w:sz w:val="24"/>
          <w:szCs w:val="24"/>
          <w:shd w:val="clear" w:color="auto" w:fill="FFFFFF"/>
        </w:rPr>
      </w:pPr>
      <w:r w:rsidRPr="00462F33">
        <w:rPr>
          <w:rFonts w:cs="Segoe UI"/>
          <w:b/>
          <w:color w:val="000000"/>
          <w:sz w:val="24"/>
          <w:szCs w:val="24"/>
          <w:shd w:val="clear" w:color="auto" w:fill="FFFFFF"/>
        </w:rPr>
        <w:t>Programma</w:t>
      </w:r>
    </w:p>
    <w:p w:rsidR="00AB39A9" w:rsidRPr="00A92BE5" w:rsidRDefault="00AB39A9" w:rsidP="00AB39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11-12,30  </w:t>
      </w: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Relatore Giacomo Stella</w:t>
      </w: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>, psicologo</w:t>
      </w:r>
      <w:r w:rsidR="00A92BE5" w:rsidRPr="00A92BE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</w:t>
      </w:r>
      <w:r w:rsidR="00A92BE5" w:rsidRPr="00A92BE5">
        <w:rPr>
          <w:rFonts w:cs="Helvetica"/>
          <w:color w:val="000000"/>
          <w:sz w:val="24"/>
          <w:szCs w:val="24"/>
          <w:shd w:val="clear" w:color="auto" w:fill="FFFFFF"/>
        </w:rPr>
        <w:t>Università degli studi di Modena e Reggio</w:t>
      </w:r>
      <w:r w:rsidR="00A92BE5" w:rsidRPr="00A92BE5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A92BE5" w:rsidRPr="00A92BE5">
        <w:rPr>
          <w:rFonts w:cs="Helvetica"/>
          <w:color w:val="000000"/>
          <w:sz w:val="24"/>
          <w:szCs w:val="24"/>
          <w:shd w:val="clear" w:color="auto" w:fill="FFFFFF"/>
        </w:rPr>
        <w:t>Emilia</w:t>
      </w:r>
      <w:r w:rsidR="00A92BE5" w:rsidRPr="00A92BE5">
        <w:rPr>
          <w:rFonts w:cs="Helvetica"/>
          <w:color w:val="000000"/>
          <w:sz w:val="24"/>
          <w:szCs w:val="24"/>
          <w:shd w:val="clear" w:color="auto" w:fill="FFFFFF"/>
        </w:rPr>
        <w:t xml:space="preserve">, </w:t>
      </w:r>
      <w:r w:rsidR="00A92BE5" w:rsidRPr="00A92BE5">
        <w:rPr>
          <w:rFonts w:eastAsia="Times New Roman" w:cs="Times New Roman"/>
          <w:color w:val="000000"/>
          <w:sz w:val="24"/>
          <w:szCs w:val="24"/>
          <w:lang w:eastAsia="it-IT"/>
        </w:rPr>
        <w:t>fondatore dell’Associazione Italiana Dislessia</w:t>
      </w:r>
    </w:p>
    <w:p w:rsidR="00AB39A9" w:rsidRPr="00462F33" w:rsidRDefault="00AB39A9" w:rsidP="00AB39A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La scuola e gli alunni con DSA. L’opportunità di una didattica inclusiva</w:t>
      </w:r>
      <w:r w:rsidR="00462F33"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.</w:t>
      </w:r>
    </w:p>
    <w:p w:rsidR="00AB39A9" w:rsidRPr="00462F33" w:rsidRDefault="00AB39A9" w:rsidP="00AB39A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 </w:t>
      </w:r>
    </w:p>
    <w:p w:rsidR="00AB39A9" w:rsidRPr="00A92BE5" w:rsidRDefault="00AB39A9" w:rsidP="00AB39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12,30 - 14  </w:t>
      </w: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Relatore Maria Rita Salvi</w:t>
      </w: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>, dirigente scolastica</w:t>
      </w:r>
    </w:p>
    <w:p w:rsidR="00AB39A9" w:rsidRPr="00462F33" w:rsidRDefault="00AB39A9" w:rsidP="00AB39A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La legge 170 e la normativa, specifica e non,  a tutela dei DSA: cosa devono fare le scuole.</w:t>
      </w:r>
    </w:p>
    <w:p w:rsidR="00AB39A9" w:rsidRPr="00462F33" w:rsidRDefault="00AB39A9" w:rsidP="00AB39A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 </w:t>
      </w:r>
    </w:p>
    <w:p w:rsidR="00AB39A9" w:rsidRPr="00A92BE5" w:rsidRDefault="00AB39A9" w:rsidP="00AB39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15-16  </w:t>
      </w: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Relatore Cristina Forgione</w:t>
      </w: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>, avvocato</w:t>
      </w:r>
      <w:r w:rsidR="00A92BE5" w:rsidRPr="00A92BE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membro del Comitato Etico dell’Associazione Italiana Dislessia </w:t>
      </w:r>
    </w:p>
    <w:p w:rsidR="00AB39A9" w:rsidRPr="00462F33" w:rsidRDefault="00AB39A9" w:rsidP="00AB39A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462F33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La progettazione strategica inclusiva degli studenti con </w:t>
      </w:r>
      <w:r w:rsidR="00A92BE5" w:rsidRPr="00462F33">
        <w:rPr>
          <w:rFonts w:cs="Segoe UI"/>
          <w:b/>
          <w:color w:val="000000"/>
          <w:sz w:val="24"/>
          <w:szCs w:val="24"/>
          <w:shd w:val="clear" w:color="auto" w:fill="FFFFFF"/>
        </w:rPr>
        <w:t>DSA</w:t>
      </w:r>
      <w:r w:rsidRPr="00462F33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- le linee guida </w:t>
      </w:r>
      <w:r w:rsidR="00A92BE5" w:rsidRPr="00462F33">
        <w:rPr>
          <w:rFonts w:cs="Segoe UI"/>
          <w:b/>
          <w:color w:val="000000"/>
          <w:sz w:val="24"/>
          <w:szCs w:val="24"/>
          <w:shd w:val="clear" w:color="auto" w:fill="FFFFFF"/>
        </w:rPr>
        <w:t>MIUR</w:t>
      </w:r>
      <w:r w:rsidRPr="00462F33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: criticità applicative e contenzioso. </w:t>
      </w:r>
      <w:r w:rsidR="00462F33" w:rsidRPr="00462F33">
        <w:rPr>
          <w:rFonts w:cs="Segoe UI"/>
          <w:b/>
          <w:color w:val="000000"/>
          <w:sz w:val="24"/>
          <w:szCs w:val="24"/>
          <w:shd w:val="clear" w:color="auto" w:fill="FFFFFF"/>
        </w:rPr>
        <w:t xml:space="preserve">  </w:t>
      </w:r>
      <w:r w:rsidRPr="00462F33">
        <w:rPr>
          <w:rFonts w:cs="Segoe UI"/>
          <w:b/>
          <w:color w:val="000000"/>
          <w:sz w:val="24"/>
          <w:szCs w:val="24"/>
          <w:shd w:val="clear" w:color="auto" w:fill="FFFFFF"/>
        </w:rPr>
        <w:t>Eventuali soluzioni</w:t>
      </w:r>
      <w:r w:rsidR="00462F33" w:rsidRPr="00462F33">
        <w:rPr>
          <w:rFonts w:cs="Segoe UI"/>
          <w:b/>
          <w:color w:val="000000"/>
          <w:sz w:val="24"/>
          <w:szCs w:val="24"/>
          <w:shd w:val="clear" w:color="auto" w:fill="FFFFFF"/>
        </w:rPr>
        <w:t>.</w:t>
      </w:r>
    </w:p>
    <w:p w:rsidR="00AB39A9" w:rsidRPr="00A92BE5" w:rsidRDefault="00AB39A9" w:rsidP="00AB39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>  </w:t>
      </w:r>
    </w:p>
    <w:p w:rsidR="00AB39A9" w:rsidRPr="00A92BE5" w:rsidRDefault="00AB39A9" w:rsidP="00AB39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16-17 </w:t>
      </w: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Relatore Sergio Messina</w:t>
      </w: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>, neuropsichiatra infantile</w:t>
      </w:r>
      <w:r w:rsidR="00A92BE5" w:rsidRPr="00A92BE5">
        <w:rPr>
          <w:rFonts w:eastAsia="Times New Roman" w:cs="Times New Roman"/>
          <w:color w:val="000000"/>
          <w:sz w:val="24"/>
          <w:szCs w:val="24"/>
          <w:lang w:eastAsia="it-IT"/>
        </w:rPr>
        <w:t>, presidente dell’Associazione Italiana Dislessia</w:t>
      </w:r>
    </w:p>
    <w:p w:rsidR="00AB39A9" w:rsidRPr="00462F33" w:rsidRDefault="00AB39A9" w:rsidP="00AB39A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Diagnosi: come dovrebbero essere secondo la </w:t>
      </w:r>
      <w:proofErr w:type="spellStart"/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C</w:t>
      </w:r>
      <w:r w:rsidR="00A92BE5"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onsensus</w:t>
      </w:r>
      <w:proofErr w:type="spellEnd"/>
      <w:r w:rsidR="00A92BE5"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Conference</w:t>
      </w:r>
      <w:r w:rsidR="00462F33"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.</w:t>
      </w: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 </w:t>
      </w:r>
    </w:p>
    <w:p w:rsidR="007941B1" w:rsidRPr="00462F33" w:rsidRDefault="007941B1" w:rsidP="00AB39A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</w:p>
    <w:p w:rsidR="00AB39A9" w:rsidRPr="00A92BE5" w:rsidRDefault="00AB39A9" w:rsidP="00AB39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17-17,30 </w:t>
      </w:r>
      <w:r w:rsidR="007941B1"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D</w:t>
      </w:r>
      <w:r w:rsidRPr="00462F33">
        <w:rPr>
          <w:rFonts w:eastAsia="Times New Roman" w:cs="Times New Roman"/>
          <w:b/>
          <w:color w:val="000000"/>
          <w:sz w:val="24"/>
          <w:szCs w:val="24"/>
          <w:lang w:eastAsia="it-IT"/>
        </w:rPr>
        <w:t>ibattito</w:t>
      </w:r>
      <w:r w:rsidRPr="00A92BE5">
        <w:rPr>
          <w:rFonts w:eastAsia="Times New Roman" w:cs="Times New Roman"/>
          <w:color w:val="000000"/>
          <w:sz w:val="24"/>
          <w:szCs w:val="24"/>
          <w:lang w:eastAsia="it-IT"/>
        </w:rPr>
        <w:t> </w:t>
      </w:r>
    </w:p>
    <w:p w:rsidR="00255F8E" w:rsidRDefault="00255F8E"/>
    <w:sectPr w:rsidR="00255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A9"/>
    <w:rsid w:val="00255F8E"/>
    <w:rsid w:val="00462F33"/>
    <w:rsid w:val="007941B1"/>
    <w:rsid w:val="00A92BE5"/>
    <w:rsid w:val="00A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2017-11-05T21:42:00Z</dcterms:created>
  <dcterms:modified xsi:type="dcterms:W3CDTF">2017-11-05T21:42:00Z</dcterms:modified>
</cp:coreProperties>
</file>